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0C" w:rsidRPr="00020F0C" w:rsidRDefault="00020F0C" w:rsidP="00020F0C">
      <w:pPr>
        <w:tabs>
          <w:tab w:val="left" w:pos="4395"/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020F0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1133475</wp:posOffset>
            </wp:positionH>
            <wp:positionV relativeFrom="page">
              <wp:posOffset>771525</wp:posOffset>
            </wp:positionV>
            <wp:extent cx="548640" cy="640080"/>
            <wp:effectExtent l="1905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6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0F0C">
        <w:rPr>
          <w:rFonts w:ascii="Times New Roman" w:hAnsi="Times New Roman" w:cs="Times New Roman"/>
          <w:b/>
          <w:i/>
          <w:sz w:val="36"/>
        </w:rPr>
        <w:t>CITT</w:t>
      </w:r>
      <w:r>
        <w:rPr>
          <w:rFonts w:ascii="Times New Roman" w:hAnsi="Times New Roman" w:cs="Times New Roman"/>
          <w:b/>
          <w:i/>
          <w:sz w:val="36"/>
        </w:rPr>
        <w:t>À</w:t>
      </w:r>
      <w:r w:rsidRPr="00020F0C">
        <w:rPr>
          <w:rFonts w:ascii="Times New Roman" w:hAnsi="Times New Roman" w:cs="Times New Roman"/>
          <w:b/>
          <w:i/>
          <w:sz w:val="36"/>
        </w:rPr>
        <w:t xml:space="preserve"> DI GUIDONIA MONTECELIO</w:t>
      </w:r>
    </w:p>
    <w:p w:rsidR="00020F0C" w:rsidRPr="00020F0C" w:rsidRDefault="00020F0C" w:rsidP="00020F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20F0C">
        <w:rPr>
          <w:rFonts w:ascii="Times New Roman" w:hAnsi="Times New Roman" w:cs="Times New Roman"/>
          <w:b/>
          <w:i/>
          <w:sz w:val="24"/>
        </w:rPr>
        <w:t xml:space="preserve"> (Città Metropolitana di Roma)</w:t>
      </w:r>
    </w:p>
    <w:p w:rsidR="00020F0C" w:rsidRPr="00020F0C" w:rsidRDefault="00020F0C" w:rsidP="00020F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0F0C">
        <w:rPr>
          <w:rFonts w:ascii="Times New Roman" w:hAnsi="Times New Roman" w:cs="Times New Roman"/>
          <w:b/>
          <w:sz w:val="24"/>
        </w:rPr>
        <w:t>-----------------------------</w:t>
      </w:r>
    </w:p>
    <w:p w:rsidR="00020F0C" w:rsidRPr="00020F0C" w:rsidRDefault="00020F0C" w:rsidP="0002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F0C">
        <w:rPr>
          <w:rFonts w:ascii="Times New Roman" w:hAnsi="Times New Roman" w:cs="Times New Roman"/>
          <w:b/>
          <w:sz w:val="24"/>
          <w:szCs w:val="24"/>
        </w:rPr>
        <w:t>AREA VI –  Lavori Pubblici</w:t>
      </w:r>
    </w:p>
    <w:p w:rsidR="00020F0C" w:rsidRPr="00020F0C" w:rsidRDefault="00020F0C" w:rsidP="00020F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20F0C">
        <w:rPr>
          <w:rFonts w:ascii="Times New Roman" w:hAnsi="Times New Roman" w:cs="Times New Roman"/>
          <w:sz w:val="18"/>
          <w:szCs w:val="18"/>
        </w:rPr>
        <w:t>Sede centrale : P.zza G. Matteotti, n. 20 -00012 Guidonia</w:t>
      </w:r>
    </w:p>
    <w:p w:rsidR="00020F0C" w:rsidRPr="00020F0C" w:rsidRDefault="00020F0C" w:rsidP="00020F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20F0C">
        <w:rPr>
          <w:rFonts w:ascii="Times New Roman" w:hAnsi="Times New Roman" w:cs="Times New Roman"/>
          <w:sz w:val="18"/>
          <w:szCs w:val="18"/>
        </w:rPr>
        <w:t>Sede Uffici Area VI: Via Della Longarina n.1 - 00012 Guidonia tel. 0774/ 301200/399</w:t>
      </w:r>
    </w:p>
    <w:p w:rsidR="00020F0C" w:rsidRPr="00020F0C" w:rsidRDefault="00020F0C" w:rsidP="00020F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0F0C">
        <w:rPr>
          <w:rFonts w:ascii="Times New Roman" w:hAnsi="Times New Roman" w:cs="Times New Roman"/>
          <w:b/>
          <w:sz w:val="18"/>
          <w:szCs w:val="18"/>
        </w:rPr>
        <w:t>PEC: protocollo@pec.guidonia.org</w:t>
      </w:r>
    </w:p>
    <w:p w:rsidR="00020F0C" w:rsidRPr="0008605F" w:rsidRDefault="00020F0C" w:rsidP="00020F0C">
      <w:pPr>
        <w:jc w:val="both"/>
        <w:rPr>
          <w:sz w:val="24"/>
          <w:szCs w:val="24"/>
        </w:rPr>
      </w:pPr>
    </w:p>
    <w:p w:rsidR="00056781" w:rsidRDefault="00056781">
      <w:pPr>
        <w:spacing w:after="0" w:line="240" w:lineRule="auto"/>
        <w:jc w:val="both"/>
        <w:rPr>
          <w:rFonts w:ascii="Arial" w:eastAsia="Arial" w:hAnsi="Arial" w:cs="Arial"/>
        </w:rPr>
      </w:pPr>
    </w:p>
    <w:p w:rsidR="00056781" w:rsidRDefault="00020F0C" w:rsidP="00020F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FORMAZIONE ELENCO PROFESSIONISTI PER AFFIDAMENTO INCARICHI DI IMPORTO INFERIORE A € 100.000,00. ISTANZA DI INSERIMENTO NELL’ELENCO</w:t>
      </w:r>
    </w:p>
    <w:p w:rsidR="00056781" w:rsidRDefault="00056781">
      <w:pPr>
        <w:spacing w:after="0" w:line="240" w:lineRule="auto"/>
        <w:rPr>
          <w:rFonts w:ascii="Arial" w:eastAsia="Arial" w:hAnsi="Arial" w:cs="Arial"/>
        </w:rPr>
      </w:pP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……………………………………………………..………………..…………..........................................</w:t>
      </w:r>
    </w:p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nato a ………………………….………………………………………………………... il …………….…………….……</w:t>
      </w:r>
    </w:p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……………………….…………………………………………..…………………………………………</w:t>
      </w:r>
    </w:p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residente a …….................................................................………………………..……… provincia ......................</w:t>
      </w:r>
    </w:p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via/piazza ……………………………………………………………………………………..………….… n. ................</w:t>
      </w:r>
    </w:p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tel. ................…………………………….……………………… fax ………………….………………..…...................</w:t>
      </w:r>
    </w:p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e-mail ………………………………………………………………………………………………………………………...</w:t>
      </w:r>
    </w:p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posta elettronica certificata …………………………………………………………….…………..………...….............</w:t>
      </w:r>
    </w:p>
    <w:p w:rsidR="00056781" w:rsidRDefault="00056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 QUALITÀ DI </w:t>
      </w: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professionista singolo</w:t>
      </w:r>
    </w:p>
    <w:p w:rsidR="00056781" w:rsidRDefault="000567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9"/>
        <w:rPr>
          <w:rFonts w:ascii="Arial" w:eastAsia="Arial" w:hAnsi="Arial" w:cs="Arial"/>
          <w:color w:val="000000"/>
          <w:sz w:val="20"/>
          <w:szCs w:val="20"/>
        </w:rPr>
      </w:pPr>
    </w:p>
    <w:p w:rsidR="00056781" w:rsidRDefault="00B87475">
      <w:pPr>
        <w:tabs>
          <w:tab w:val="left" w:pos="6379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CHIEDE</w:t>
      </w:r>
    </w:p>
    <w:p w:rsidR="00056781" w:rsidRDefault="00056781">
      <w:pPr>
        <w:tabs>
          <w:tab w:val="left" w:pos="6379"/>
        </w:tabs>
        <w:spacing w:after="0" w:line="240" w:lineRule="auto"/>
        <w:ind w:right="-142"/>
        <w:rPr>
          <w:rFonts w:ascii="Arial" w:eastAsia="Arial" w:hAnsi="Arial" w:cs="Arial"/>
          <w:sz w:val="20"/>
          <w:szCs w:val="20"/>
        </w:rPr>
      </w:pPr>
    </w:p>
    <w:p w:rsidR="00056781" w:rsidRDefault="00B87475">
      <w:pPr>
        <w:tabs>
          <w:tab w:val="left" w:pos="6379"/>
        </w:tabs>
        <w:spacing w:after="0" w:line="240" w:lineRule="auto"/>
        <w:ind w:right="-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inserito nell’ELENCO DI PROFESSIONISTI PER L'AFFIDAMENTO DI INCARICHI DI IMPORTO INFERIORE AD EURO 100.000,00 per le seguenti tipologie di incarico (barrare il/i settore/i interessato/i - max 15 tipologie):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Opere edili: progettazione e D.L.;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Opere strutturali: progettazione e D.L.;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Opere stradali: progettazione e D.L.;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Opere di ingegneria naturalistica ed ambientale: progettazione e D.L.;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Opere idrauliche e fognature urbane: progettazione e D.L.;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Beni vincolati del patrimonio culturale: progettazione e D.L.;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Progettazione e riqualificazione paesaggistica ed ambientale, e relativa D.L.;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Progettazione di opere a verde e/o arredo urbano, progettazione e recupero di aree degradate;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Progettazione e verifiche in campo acustico, certificazioni e collaudi;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Redazione di studi di fattibilità ambientale e di documenti atti all’espletamento delle procedure di V.I.A., V.A.S., incidenza ambientale, ecc.;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Altri incarichi in materia ambientale (es. redazione piani di caratterizzazione ed analisi di rischio per procedimenti di bonifica siti contaminati);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Coordinamento della sicurezza in fase di progettazione e/o esecuzione dei lavori;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Impianti idrosanitari: progettazione e D.L., certificazioni/dichiarazioni di conformità;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Progettazione impiantistica elettrica e termoidraulica (impianti per la distribuzione del vapore, dell’energia elettrica, e della forza motrice, per l’approvvigionamento, la preparazione e la distribuzione di acqua all’interno di edifici o per scopi industriali, impianti sanitari, di fognatura domestica o industriale ed opere relative al trattamento delle acque di rifiuto, distribuzione del freddo, dell’aria compressa, del vuoto, impianti di riscaldamento, di inumidimento e ventilazione, trasporti meccanici, impianti di illuminazione, telefoni, segnalazioni, controlli)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studio preesistenze arboree, arbustive e vegetali, anche in relazione a problematiche fitosanitarie, in aree oggetto di lavori pubblici e di difesa del suolo – opere a verde e di paesaggistica;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Impianti termici: progettazione e D.L., certificazioni/dichiarazioni di conformità;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Progettazione informatica (</w:t>
      </w:r>
      <w:r>
        <w:rPr>
          <w:rFonts w:ascii="Arial" w:eastAsia="Arial" w:hAnsi="Arial" w:cs="Arial"/>
          <w:color w:val="000000"/>
          <w:sz w:val="20"/>
          <w:szCs w:val="20"/>
        </w:rPr>
        <w:t>elaborazione dati, rendering, 3D modeling, CG animation, Interactive solutions, visual comunication, training, banche dati, GIS, ecc.);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Progettazione informatica (</w:t>
      </w:r>
      <w:r>
        <w:rPr>
          <w:rFonts w:ascii="Arial" w:eastAsia="Arial" w:hAnsi="Arial" w:cs="Arial"/>
          <w:color w:val="000000"/>
          <w:sz w:val="20"/>
          <w:szCs w:val="20"/>
        </w:rPr>
        <w:t>elaborazione dati, rendering, 3D modeling, CG animation, Interactive solutions, visual comunication, training, banche dati, GIS, ecc.);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Consulenza in materia di bioedilizia;</w:t>
      </w:r>
    </w:p>
    <w:p w:rsidR="00056781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Calcolo e certificazione energetica  (ex L. n. 10/1991 e s.m.i.);</w:t>
      </w:r>
    </w:p>
    <w:p w:rsidR="00056781" w:rsidRPr="00DB0D64" w:rsidRDefault="00B8747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Assistenza archeologica</w:t>
      </w:r>
      <w:r w:rsidR="00DB0D64">
        <w:rPr>
          <w:rFonts w:ascii="Arial" w:eastAsia="Arial" w:hAnsi="Arial" w:cs="Arial"/>
          <w:color w:val="000000"/>
          <w:sz w:val="20"/>
          <w:szCs w:val="20"/>
        </w:rPr>
        <w:t xml:space="preserve"> durante le operazioni di scavo;</w:t>
      </w:r>
    </w:p>
    <w:p w:rsidR="00DB0D64" w:rsidRDefault="00DB0D6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</w:t>
      </w:r>
      <w:r w:rsidR="002B244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bookmarkStart w:id="0" w:name="_GoBack"/>
      <w:bookmarkEnd w:id="0"/>
    </w:p>
    <w:p w:rsidR="00056781" w:rsidRDefault="000567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tal fine, consapevole delle sanzioni penali richiamate dall’art. 76 del D.P.R. n. 445/2000 ed ai sensi degli artt. 46 e 47 del medesimo D.P.R. n. 445/2000</w:t>
      </w:r>
    </w:p>
    <w:p w:rsidR="00056781" w:rsidRDefault="000567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:rsidR="00056781" w:rsidRDefault="000567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56781" w:rsidRDefault="00B874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6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possedere il/i seguente/i titolo/i professionale/i:</w:t>
      </w: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…….............................................................................................................................................................;</w:t>
      </w:r>
    </w:p>
    <w:p w:rsidR="00056781" w:rsidRDefault="00B874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6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all’Albo/Ordine/Collegio …………….................................................................................</w:t>
      </w: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sezione .................................................................. della provincia di .........................................................</w:t>
      </w: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 ................................................. con il numero .......................................................... e di essere iscritto alla Cassa di Previdenza (specificare) ...................................................................................... matr. n. .............................. e di trovarsi in condizioni di regolarità contributiva nei confronti della stessa;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trovarsi in alcuna delle situazioni di esclusione di cui all’art. 80 del D. Lgs. n.50/2016 e s.m.i.;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 non sussistono motivi ostativi all'esercizio della libera professione e all'accettazione di incarichi affidati dalla Pubblica Amministrazione;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impegnarsi, pena la risoluzione del contratto, ai sensi del combinato disposto dell’articolo 2, comma 3 del D.P.R. n. 62/2013 Regolamento recante codice di comportamento dei dipendenti pubblici, a norma dell’articolo 54 del D.Lgs. 30 marzo 2001, n. 165, al rispetto degli obblighi di condotta previsti dai sopracitati codici per quanto compatibili.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concluso contratti di lavoro subordinato o autonomo e comunque di non aver concluso contratti di lavoro subordinato o autonomo e comunque di non aver attribuito incarichi ad ex dipendenti che hanno esercitato poteri autoritativi o negoziali per conto del Comune di Guidonia Montecelio per il triennio successivo alla conclusione del rapporto;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trovarsi in alcune delle condizioni che comporterebbero l’esclusione a causa di partecipazione multipla, al medesimo procedimento concorsuale;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trovarsi in alcuna delle condizioni ostative all’inserimento nell’elenco, specificate nell’avviso pubblico;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accettare incondizionatamente le prescrizioni, le regole e le modalità contenute nell'avviso pubblico finalizzato alla predisposizione dell'elenco;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 il curriculum professionale allegato è autentico e veritiero;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consapevole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d’importo inferiore a 100.000,00 Euro, per i quali si attingerà alle domande che perverranno a seguito del presente avviso;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acconsentire al trattamento dei dati personali contenuti nella presente istanza e nel curriculum allegato, ai sensi dell'art. 13 del D. Lgs. n.196/03;</w:t>
      </w:r>
    </w:p>
    <w:p w:rsidR="00056781" w:rsidRDefault="00B87475">
      <w:pPr>
        <w:numPr>
          <w:ilvl w:val="0"/>
          <w:numId w:val="3"/>
        </w:num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autorizzare, ai fini della trasmissione delle comunicazioni relative al presente procedimento, l'utilizzo della posta elettronica e/o della PEC;</w:t>
      </w:r>
    </w:p>
    <w:p w:rsidR="00056781" w:rsidRDefault="0005678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056781" w:rsidRDefault="0005678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056781" w:rsidRDefault="00B8747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ALLEGA ALLA PRESENTE DOMANDA</w:t>
      </w:r>
    </w:p>
    <w:p w:rsidR="00056781" w:rsidRDefault="000567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56781" w:rsidRDefault="00B87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Arial" w:eastAsia="Arial" w:hAnsi="Arial" w:cs="Arial"/>
          <w:color w:val="000000"/>
          <w:sz w:val="20"/>
          <w:szCs w:val="20"/>
        </w:rPr>
      </w:pPr>
      <w:bookmarkStart w:id="1" w:name="gjdgxs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☐ MODULO 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recante il proprio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curriculum vitae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56781" w:rsidRDefault="000567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781" w:rsidRDefault="00B8747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Luogo, data ……/………/………..</w:t>
      </w:r>
    </w:p>
    <w:p w:rsidR="00056781" w:rsidRDefault="000567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781" w:rsidRDefault="00B87475">
      <w:pPr>
        <w:spacing w:after="0" w:line="240" w:lineRule="auto"/>
        <w:ind w:left="56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</w:p>
    <w:p w:rsidR="00056781" w:rsidRDefault="00056781">
      <w:pPr>
        <w:tabs>
          <w:tab w:val="left" w:pos="26231"/>
        </w:tabs>
        <w:spacing w:after="0" w:line="240" w:lineRule="auto"/>
        <w:ind w:left="5670"/>
        <w:jc w:val="center"/>
        <w:rPr>
          <w:rFonts w:ascii="Arial" w:eastAsia="Arial" w:hAnsi="Arial" w:cs="Arial"/>
          <w:sz w:val="20"/>
          <w:szCs w:val="20"/>
        </w:rPr>
      </w:pPr>
    </w:p>
    <w:p w:rsidR="00056781" w:rsidRDefault="00056781">
      <w:pPr>
        <w:tabs>
          <w:tab w:val="left" w:pos="26231"/>
        </w:tabs>
        <w:spacing w:after="0" w:line="240" w:lineRule="auto"/>
        <w:ind w:left="5670"/>
        <w:jc w:val="center"/>
        <w:rPr>
          <w:rFonts w:ascii="Arial" w:eastAsia="Arial" w:hAnsi="Arial" w:cs="Arial"/>
          <w:sz w:val="20"/>
          <w:szCs w:val="20"/>
        </w:rPr>
      </w:pPr>
    </w:p>
    <w:p w:rsidR="00056781" w:rsidRDefault="00B87475">
      <w:pPr>
        <w:tabs>
          <w:tab w:val="left" w:pos="26231"/>
        </w:tabs>
        <w:spacing w:after="0" w:line="240" w:lineRule="auto"/>
        <w:ind w:left="56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…………………….………………………</w:t>
      </w:r>
    </w:p>
    <w:sectPr w:rsidR="00056781" w:rsidSect="00EB3674">
      <w:headerReference w:type="default" r:id="rId8"/>
      <w:headerReference w:type="first" r:id="rId9"/>
      <w:pgSz w:w="11906" w:h="16838"/>
      <w:pgMar w:top="1134" w:right="1134" w:bottom="851" w:left="1134" w:header="709" w:footer="56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88" w:rsidRDefault="00613488">
      <w:pPr>
        <w:spacing w:after="0" w:line="240" w:lineRule="auto"/>
      </w:pPr>
      <w:r>
        <w:separator/>
      </w:r>
    </w:p>
  </w:endnote>
  <w:endnote w:type="continuationSeparator" w:id="1">
    <w:p w:rsidR="00613488" w:rsidRDefault="0061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88" w:rsidRDefault="00613488">
      <w:pPr>
        <w:spacing w:after="0" w:line="240" w:lineRule="auto"/>
      </w:pPr>
      <w:r>
        <w:separator/>
      </w:r>
    </w:p>
  </w:footnote>
  <w:footnote w:type="continuationSeparator" w:id="1">
    <w:p w:rsidR="00613488" w:rsidRDefault="00613488">
      <w:pPr>
        <w:spacing w:after="0" w:line="240" w:lineRule="auto"/>
      </w:pPr>
      <w:r>
        <w:continuationSeparator/>
      </w:r>
    </w:p>
  </w:footnote>
  <w:footnote w:id="2">
    <w:p w:rsidR="00056781" w:rsidRDefault="00B87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La presente istanza deve essere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accompagnata da copia fotostatica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chiara e leggibile di un documento di identità in corso di validità del sottoscrittore.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1" w:rsidRDefault="00B874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MODULO A - ISTANZA DI INSERIMENTO NELL’ELENCO - PROFESSIONISTA SINGOLO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1" w:rsidRDefault="00B874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MODULO A - ISTANZA DI ISCRIZIONE - PROFESSIONISTA SINGOLO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2C86"/>
    <w:multiLevelType w:val="multilevel"/>
    <w:tmpl w:val="B420D9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E661B5"/>
    <w:multiLevelType w:val="multilevel"/>
    <w:tmpl w:val="76A0607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A70103"/>
    <w:multiLevelType w:val="multilevel"/>
    <w:tmpl w:val="096E0F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781"/>
    <w:rsid w:val="00020F0C"/>
    <w:rsid w:val="00056781"/>
    <w:rsid w:val="00101969"/>
    <w:rsid w:val="002B244C"/>
    <w:rsid w:val="00613488"/>
    <w:rsid w:val="008D4B82"/>
    <w:rsid w:val="00B87475"/>
    <w:rsid w:val="00DB0D64"/>
    <w:rsid w:val="00DD3A11"/>
    <w:rsid w:val="00EB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3674"/>
  </w:style>
  <w:style w:type="paragraph" w:styleId="Titolo1">
    <w:name w:val="heading 1"/>
    <w:basedOn w:val="Normale"/>
    <w:next w:val="Normale"/>
    <w:rsid w:val="00EB36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36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36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36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B367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B36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36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36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36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6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4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244C"/>
  </w:style>
  <w:style w:type="paragraph" w:styleId="Pidipagina">
    <w:name w:val="footer"/>
    <w:basedOn w:val="Normale"/>
    <w:link w:val="PidipaginaCarattere"/>
    <w:uiPriority w:val="99"/>
    <w:semiHidden/>
    <w:unhideWhenUsed/>
    <w:rsid w:val="002B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24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Santamaria</dc:creator>
  <cp:lastModifiedBy>degasperis.marco</cp:lastModifiedBy>
  <cp:revision>5</cp:revision>
  <dcterms:created xsi:type="dcterms:W3CDTF">2019-10-29T08:59:00Z</dcterms:created>
  <dcterms:modified xsi:type="dcterms:W3CDTF">2019-10-29T09:51:00Z</dcterms:modified>
</cp:coreProperties>
</file>